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65" w:rsidRPr="00A160C4" w:rsidRDefault="007D5C65" w:rsidP="00A160C4">
      <w:pPr>
        <w:pStyle w:val="Title"/>
      </w:pPr>
      <w:r w:rsidRPr="00A160C4">
        <w:t>John F. Croston III</w:t>
      </w:r>
    </w:p>
    <w:p w:rsidR="00154380" w:rsidRDefault="00154380" w:rsidP="00154380">
      <w:pPr>
        <w:pStyle w:val="BodyTextCenter"/>
      </w:pPr>
      <w:r w:rsidRPr="000B67FD">
        <w:rPr>
          <w:b/>
        </w:rPr>
        <w:t>Phone</w:t>
      </w:r>
      <w:r>
        <w:t xml:space="preserve">: +1 703-587-2458 </w:t>
      </w:r>
      <w:r>
        <w:br/>
      </w:r>
      <w:r w:rsidRPr="000B67FD">
        <w:rPr>
          <w:b/>
        </w:rPr>
        <w:t>Email</w:t>
      </w:r>
      <w:r>
        <w:t xml:space="preserve">: </w:t>
      </w:r>
      <w:hyperlink r:id="rId7" w:history="1">
        <w:r w:rsidRPr="003955B5">
          <w:rPr>
            <w:rStyle w:val="Hyperlink"/>
          </w:rPr>
          <w:t>jfciii@jfciii.com</w:t>
        </w:r>
      </w:hyperlink>
    </w:p>
    <w:p w:rsidR="007D5C65" w:rsidRDefault="00396734" w:rsidP="00396734">
      <w:pPr>
        <w:pStyle w:val="Heading1"/>
      </w:pPr>
      <w:r>
        <w:t>Qualifications Summary</w:t>
      </w:r>
    </w:p>
    <w:p w:rsidR="00F07E6B" w:rsidRPr="00823035" w:rsidRDefault="00F07E6B" w:rsidP="00823035">
      <w:pPr>
        <w:pStyle w:val="ListBullet"/>
      </w:pPr>
      <w:r w:rsidRPr="00823035">
        <w:t>Security Clearance – Public Trust (prior DoD Secret)</w:t>
      </w:r>
    </w:p>
    <w:p w:rsidR="00F07E6B" w:rsidRPr="00823035" w:rsidRDefault="00F07E6B" w:rsidP="00823035">
      <w:pPr>
        <w:pStyle w:val="ListBullet"/>
      </w:pPr>
      <w:r w:rsidRPr="00823035">
        <w:t>Proactive and enthusiastic accessibility and application developer</w:t>
      </w:r>
    </w:p>
    <w:p w:rsidR="00F07E6B" w:rsidRPr="00823035" w:rsidRDefault="00F07E6B" w:rsidP="00823035">
      <w:pPr>
        <w:pStyle w:val="ListBullet"/>
      </w:pPr>
      <w:r w:rsidRPr="00823035">
        <w:t>Strong organizational, oral, and written communications skills</w:t>
      </w:r>
    </w:p>
    <w:p w:rsidR="00F07E6B" w:rsidRPr="00823035" w:rsidRDefault="00F07E6B" w:rsidP="00823035">
      <w:pPr>
        <w:pStyle w:val="ListBullet"/>
      </w:pPr>
      <w:r w:rsidRPr="00823035">
        <w:t>Effective analytical, problem-solving, and multitasking abilities</w:t>
      </w:r>
    </w:p>
    <w:p w:rsidR="00F07E6B" w:rsidRPr="00823035" w:rsidRDefault="00F07E6B" w:rsidP="00823035">
      <w:pPr>
        <w:pStyle w:val="ListBullet"/>
      </w:pPr>
      <w:r w:rsidRPr="00823035">
        <w:t>Strong knowledge of website development, web standards, and Internet technologies</w:t>
      </w:r>
    </w:p>
    <w:p w:rsidR="00F07E6B" w:rsidRPr="00823035" w:rsidRDefault="00F07E6B" w:rsidP="00823035">
      <w:pPr>
        <w:pStyle w:val="ListBullet"/>
      </w:pPr>
      <w:r w:rsidRPr="00823035">
        <w:t>Extensive understanding of software development life cycle</w:t>
      </w:r>
    </w:p>
    <w:p w:rsidR="007D5C65" w:rsidRDefault="007D5C65" w:rsidP="00396734">
      <w:pPr>
        <w:pStyle w:val="Heading1"/>
      </w:pPr>
      <w:r>
        <w:t>Technical Experi</w:t>
      </w:r>
      <w:r w:rsidR="00396734">
        <w:t>ence</w:t>
      </w:r>
    </w:p>
    <w:p w:rsidR="00F07E6B" w:rsidRPr="00823035" w:rsidRDefault="00F07E6B" w:rsidP="00823035">
      <w:pPr>
        <w:pStyle w:val="ListBullet"/>
      </w:pPr>
      <w:r w:rsidRPr="00823035">
        <w:rPr>
          <w:rStyle w:val="Bold"/>
        </w:rPr>
        <w:t>Languages</w:t>
      </w:r>
      <w:r w:rsidRPr="00823035">
        <w:t>: HTML5, HTML, CSS, JavaScript, SQL, ASP, VBScript, COBOL, and JCL</w:t>
      </w:r>
    </w:p>
    <w:p w:rsidR="00F07E6B" w:rsidRPr="00823035" w:rsidRDefault="00F07E6B" w:rsidP="00823035">
      <w:pPr>
        <w:pStyle w:val="ListBullet"/>
      </w:pPr>
      <w:r w:rsidRPr="00823035">
        <w:rPr>
          <w:rStyle w:val="Bold"/>
        </w:rPr>
        <w:t>Software</w:t>
      </w:r>
      <w:r w:rsidRPr="00823035">
        <w:t xml:space="preserve">: Compliance Sheriff, JIRA, </w:t>
      </w:r>
      <w:proofErr w:type="spellStart"/>
      <w:r w:rsidRPr="00823035">
        <w:t>GitLab</w:t>
      </w:r>
      <w:proofErr w:type="spellEnd"/>
      <w:r w:rsidRPr="00823035">
        <w:t xml:space="preserve">, TSO/ISPF, CA-7, File-Aid, SDSF, Xpeditor, Endeavor, </w:t>
      </w:r>
      <w:proofErr w:type="spellStart"/>
      <w:r w:rsidRPr="00823035">
        <w:t>Panvalet</w:t>
      </w:r>
      <w:proofErr w:type="spellEnd"/>
      <w:r w:rsidRPr="00823035">
        <w:t>, ROSCOE, and VM</w:t>
      </w:r>
    </w:p>
    <w:p w:rsidR="00F07E6B" w:rsidRPr="00823035" w:rsidRDefault="00F07E6B" w:rsidP="00823035">
      <w:pPr>
        <w:pStyle w:val="ListBullet"/>
      </w:pPr>
      <w:r w:rsidRPr="00823035">
        <w:rPr>
          <w:rStyle w:val="Bold"/>
        </w:rPr>
        <w:t>MAC/PC Software Applications</w:t>
      </w:r>
      <w:r w:rsidRPr="00823035">
        <w:t xml:space="preserve">: JAWS, NVDA, </w:t>
      </w:r>
      <w:proofErr w:type="spellStart"/>
      <w:r w:rsidRPr="00823035">
        <w:t>TextMate</w:t>
      </w:r>
      <w:proofErr w:type="spellEnd"/>
      <w:r w:rsidRPr="00823035">
        <w:t>, Dreamweaver, Photoshop, Microsoft Word, Microsoft Excel, Microsoft Access, and Microsoft Visio</w:t>
      </w:r>
    </w:p>
    <w:p w:rsidR="00F07E6B" w:rsidRPr="00823035" w:rsidRDefault="00F07E6B" w:rsidP="00823035">
      <w:pPr>
        <w:pStyle w:val="ListBullet"/>
      </w:pPr>
      <w:r w:rsidRPr="00823035">
        <w:rPr>
          <w:rStyle w:val="Bold"/>
        </w:rPr>
        <w:t>Database</w:t>
      </w:r>
      <w:r w:rsidRPr="00823035">
        <w:t>: Microsoft SQL Server 2000, Microsoft Access, VSAM, DB2, IDMS, and IMS</w:t>
      </w:r>
    </w:p>
    <w:p w:rsidR="00F07E6B" w:rsidRPr="00823035" w:rsidRDefault="00F07E6B" w:rsidP="00823035">
      <w:pPr>
        <w:pStyle w:val="ListBullet"/>
      </w:pPr>
      <w:r w:rsidRPr="00823035">
        <w:rPr>
          <w:rStyle w:val="Bold"/>
        </w:rPr>
        <w:t>Methodologies</w:t>
      </w:r>
      <w:r w:rsidRPr="00823035">
        <w:t>: Web Standards, DHS Trusted Tester, Agile, Kanban, Microformats, Productivity Management, Quality Assurance Techniques, SEI CMM Standards, Structured Analysis/Design, Structured Programming, System Development Life Cycle Methodology (SDLC), and Testing (Unit, System, User Acceptance Testing)</w:t>
      </w:r>
    </w:p>
    <w:p w:rsidR="00F07E6B" w:rsidRPr="00823035" w:rsidRDefault="00F07E6B" w:rsidP="00823035">
      <w:pPr>
        <w:pStyle w:val="ListBullet"/>
      </w:pPr>
      <w:r w:rsidRPr="00823035">
        <w:rPr>
          <w:rStyle w:val="Bold"/>
        </w:rPr>
        <w:t>Hardware</w:t>
      </w:r>
      <w:r w:rsidRPr="00823035">
        <w:t>: PC, MAC, and IBM Mainframes</w:t>
      </w:r>
    </w:p>
    <w:p w:rsidR="007D5C65" w:rsidRPr="00396734" w:rsidRDefault="00396734" w:rsidP="00396734">
      <w:pPr>
        <w:pStyle w:val="Heading1"/>
      </w:pPr>
      <w:r w:rsidRPr="00396734">
        <w:t>Work Experience</w:t>
      </w:r>
    </w:p>
    <w:p w:rsidR="00553D4A" w:rsidRDefault="00553D4A" w:rsidP="00553D4A">
      <w:pPr>
        <w:pStyle w:val="Heading2"/>
      </w:pPr>
      <w:r>
        <w:t>Magnum Multimedia, Inc., Washington, DC</w:t>
      </w:r>
    </w:p>
    <w:p w:rsidR="00553D4A" w:rsidRDefault="00553D4A" w:rsidP="00553D4A">
      <w:pPr>
        <w:pStyle w:val="BodyText"/>
      </w:pPr>
      <w:r>
        <w:t xml:space="preserve">2016 – present: </w:t>
      </w:r>
      <w:r w:rsidRPr="00396734">
        <w:rPr>
          <w:rStyle w:val="Bold"/>
        </w:rPr>
        <w:t>Senior Accessibility Specialist</w:t>
      </w:r>
      <w:r>
        <w:rPr>
          <w:rStyle w:val="Bold"/>
        </w:rPr>
        <w:t xml:space="preserve"> (DOL)</w:t>
      </w:r>
      <w:r w:rsidRPr="00396734">
        <w:rPr>
          <w:rStyle w:val="Bold"/>
        </w:rPr>
        <w:t xml:space="preserve"> </w:t>
      </w:r>
      <w:r w:rsidRPr="00491EC4">
        <w:t>– Security Clearance – Public Trust</w:t>
      </w:r>
    </w:p>
    <w:p w:rsidR="00396734" w:rsidRDefault="00491EC4" w:rsidP="00396734">
      <w:pPr>
        <w:pStyle w:val="Heading2"/>
      </w:pPr>
      <w:proofErr w:type="spellStart"/>
      <w:r>
        <w:t>TriTech</w:t>
      </w:r>
      <w:proofErr w:type="spellEnd"/>
      <w:r>
        <w:t xml:space="preserve"> Enterprise Systems, Inc.</w:t>
      </w:r>
      <w:r w:rsidR="00396734">
        <w:t>, Washington, DC</w:t>
      </w:r>
    </w:p>
    <w:p w:rsidR="00F07E6B" w:rsidRPr="00491EC4" w:rsidRDefault="00F07E6B" w:rsidP="00F07E6B">
      <w:pPr>
        <w:pStyle w:val="BodyText"/>
      </w:pPr>
      <w:r>
        <w:t xml:space="preserve">2013 – </w:t>
      </w:r>
      <w:r w:rsidR="00553D4A">
        <w:t>2016</w:t>
      </w:r>
      <w:r>
        <w:t xml:space="preserve">: </w:t>
      </w:r>
      <w:r w:rsidRPr="00396734">
        <w:rPr>
          <w:rStyle w:val="Bold"/>
        </w:rPr>
        <w:t>Senior Accessibility Specialist</w:t>
      </w:r>
      <w:r w:rsidR="00553D4A">
        <w:rPr>
          <w:rStyle w:val="Bold"/>
        </w:rPr>
        <w:t xml:space="preserve"> (DOL)</w:t>
      </w:r>
      <w:r w:rsidRPr="00396734">
        <w:rPr>
          <w:rStyle w:val="Bold"/>
        </w:rPr>
        <w:t xml:space="preserve"> </w:t>
      </w:r>
      <w:r w:rsidRPr="00491EC4">
        <w:t>– Security Clearance – Public Trust</w:t>
      </w:r>
    </w:p>
    <w:p w:rsidR="00F07E6B" w:rsidRPr="00823035" w:rsidRDefault="00F07E6B" w:rsidP="00823035">
      <w:pPr>
        <w:pStyle w:val="ListBullet"/>
      </w:pPr>
      <w:r w:rsidRPr="00823035">
        <w:t>Certified as Department of Homeland Security (DHS) Trusted Tester to perform accessibility testing reviews using their process/methodology.</w:t>
      </w:r>
    </w:p>
    <w:p w:rsidR="00F07E6B" w:rsidRPr="00823035" w:rsidRDefault="00F07E6B" w:rsidP="00823035">
      <w:pPr>
        <w:pStyle w:val="ListBullet"/>
      </w:pPr>
      <w:r w:rsidRPr="00823035">
        <w:t xml:space="preserve">Member of the DOL working group on creating DOL Section 508/accessibility policy with a dozen other members. </w:t>
      </w:r>
    </w:p>
    <w:p w:rsidR="00F07E6B" w:rsidRPr="00823035" w:rsidRDefault="00F07E6B" w:rsidP="00823035">
      <w:pPr>
        <w:pStyle w:val="ListBullet"/>
      </w:pPr>
      <w:r w:rsidRPr="00823035">
        <w:t xml:space="preserve">Created Scans and Group Scans with Compliance Sheriff (Enterprise accessibility scanning software) to determine how accessible DOL agency websites are. </w:t>
      </w:r>
    </w:p>
    <w:p w:rsidR="00F07E6B" w:rsidRPr="00823035" w:rsidRDefault="00F07E6B" w:rsidP="00823035">
      <w:pPr>
        <w:pStyle w:val="ListBullet"/>
      </w:pPr>
      <w:r w:rsidRPr="00823035">
        <w:t xml:space="preserve">Ran Compliance Sheriff trainings on how to use the tool to create, run, and review scans for different DOL agencies. </w:t>
      </w:r>
    </w:p>
    <w:p w:rsidR="00F07E6B" w:rsidRPr="00823035" w:rsidRDefault="00F07E6B" w:rsidP="00823035">
      <w:pPr>
        <w:pStyle w:val="ListBullet"/>
      </w:pPr>
      <w:r w:rsidRPr="00823035">
        <w:lastRenderedPageBreak/>
        <w:t xml:space="preserve">Worked with many DOL agencies development teams to make sure that their websites, web applications, and native mobile applications are accessible to keyboard users, screen reader users (JAWS, NVDA, </w:t>
      </w:r>
      <w:proofErr w:type="spellStart"/>
      <w:r w:rsidRPr="00823035">
        <w:t>VoiceOver</w:t>
      </w:r>
      <w:proofErr w:type="spellEnd"/>
      <w:r w:rsidRPr="00823035">
        <w:t xml:space="preserve">, or </w:t>
      </w:r>
      <w:proofErr w:type="spellStart"/>
      <w:r w:rsidRPr="00823035">
        <w:t>TalkBack</w:t>
      </w:r>
      <w:proofErr w:type="spellEnd"/>
      <w:r w:rsidRPr="00823035">
        <w:t>), and other assistive technology users, along with people with low vision, colorblind, etc.</w:t>
      </w:r>
    </w:p>
    <w:p w:rsidR="00396734" w:rsidRDefault="007D5C65" w:rsidP="00396734">
      <w:pPr>
        <w:pStyle w:val="Heading2"/>
      </w:pPr>
      <w:r>
        <w:t>L-3 Communications</w:t>
      </w:r>
      <w:r w:rsidR="00396734">
        <w:t xml:space="preserve">, </w:t>
      </w:r>
      <w:r>
        <w:t>Washington, DC</w:t>
      </w:r>
    </w:p>
    <w:p w:rsidR="00F07E6B" w:rsidRDefault="00F07E6B" w:rsidP="00F07E6B">
      <w:pPr>
        <w:pStyle w:val="BodyText"/>
      </w:pPr>
      <w:r>
        <w:t xml:space="preserve">2006 – 2013: </w:t>
      </w:r>
      <w:r w:rsidRPr="00396734">
        <w:rPr>
          <w:rStyle w:val="Bold"/>
        </w:rPr>
        <w:t>Web Content Accessibility Manager (MPRI)</w:t>
      </w:r>
      <w:r>
        <w:t xml:space="preserve"> – Security Clearance – DoD Secret </w:t>
      </w:r>
    </w:p>
    <w:p w:rsidR="00F07E6B" w:rsidRPr="00823035" w:rsidRDefault="00F07E6B" w:rsidP="00823035">
      <w:pPr>
        <w:pStyle w:val="ListBullet"/>
      </w:pPr>
      <w:r w:rsidRPr="00823035">
        <w:t xml:space="preserve">Created procedures and checklists for the developer and design team members to follow to make </w:t>
      </w:r>
      <w:hyperlink r:id="rId8" w:history="1">
        <w:r w:rsidRPr="00823035">
          <w:t>www.army.mil</w:t>
        </w:r>
      </w:hyperlink>
      <w:r w:rsidRPr="00823035">
        <w:t xml:space="preserve"> and its 120+ micro websites accessible and Section 508 compliant. </w:t>
      </w:r>
    </w:p>
    <w:p w:rsidR="00F07E6B" w:rsidRPr="00823035" w:rsidRDefault="00F07E6B" w:rsidP="00823035">
      <w:pPr>
        <w:pStyle w:val="ListBullet"/>
      </w:pPr>
      <w:r w:rsidRPr="00823035">
        <w:t xml:space="preserve">Fixed accessibility and usability issues on 120+ micro websites, along with supervising the rest of the team updating and improving the rest of the micro websites, content management system (CMS), and </w:t>
      </w:r>
      <w:hyperlink r:id="rId9" w:history="1">
        <w:r w:rsidRPr="00823035">
          <w:t>www.army.mil</w:t>
        </w:r>
      </w:hyperlink>
      <w:r w:rsidRPr="00823035">
        <w:t>.</w:t>
      </w:r>
    </w:p>
    <w:p w:rsidR="00F07E6B" w:rsidRPr="00823035" w:rsidRDefault="00F07E6B" w:rsidP="00823035">
      <w:pPr>
        <w:pStyle w:val="ListBullet"/>
      </w:pPr>
      <w:r w:rsidRPr="00823035">
        <w:t>Worked with development team to make sure the new web application was accessible by screen readers (JAWS and NVDA) and, most importantly, with the keyboard.</w:t>
      </w:r>
    </w:p>
    <w:p w:rsidR="00F07E6B" w:rsidRPr="00823035" w:rsidRDefault="00F07E6B" w:rsidP="00823035">
      <w:pPr>
        <w:pStyle w:val="ListBullet"/>
      </w:pPr>
      <w:r w:rsidRPr="00823035">
        <w:t>Worked on minifying JavaScript and images so pages load quicker and are then more accessible.</w:t>
      </w:r>
    </w:p>
    <w:p w:rsidR="00F07E6B" w:rsidRDefault="00F07E6B" w:rsidP="00F07E6B">
      <w:pPr>
        <w:pStyle w:val="BodyText"/>
      </w:pPr>
      <w:r w:rsidRPr="00396734">
        <w:rPr>
          <w:rStyle w:val="Bold"/>
        </w:rPr>
        <w:t>Senior Web Developer (Titan)</w:t>
      </w:r>
      <w:r>
        <w:t xml:space="preserve"> – Security Clearance – DoD Secret </w:t>
      </w:r>
    </w:p>
    <w:p w:rsidR="00F07E6B" w:rsidRPr="00823035" w:rsidRDefault="00F07E6B" w:rsidP="00823035">
      <w:pPr>
        <w:pStyle w:val="ListBullet"/>
      </w:pPr>
      <w:r w:rsidRPr="00823035">
        <w:t xml:space="preserve">Re-designed and built the </w:t>
      </w:r>
      <w:hyperlink r:id="rId10" w:history="1">
        <w:r w:rsidRPr="00823035">
          <w:t>www.armyg1.army.mil</w:t>
        </w:r>
      </w:hyperlink>
      <w:r w:rsidRPr="00823035">
        <w:t xml:space="preserve"> website using XHTML, CSS, JavaScript, Web Standards, VBScript, XML, RSS, and SQL. </w:t>
      </w:r>
    </w:p>
    <w:p w:rsidR="00F07E6B" w:rsidRPr="00823035" w:rsidRDefault="00F07E6B" w:rsidP="00823035">
      <w:pPr>
        <w:pStyle w:val="ListBullet"/>
      </w:pPr>
      <w:r w:rsidRPr="00823035">
        <w:t xml:space="preserve">Reworked table-based web application to use proper form labels, and web standards to improve system accessibility, system performance, and ease of use. </w:t>
      </w:r>
    </w:p>
    <w:p w:rsidR="00F07E6B" w:rsidRPr="00823035" w:rsidRDefault="00F07E6B" w:rsidP="00823035">
      <w:pPr>
        <w:pStyle w:val="ListBullet"/>
      </w:pPr>
      <w:r w:rsidRPr="00823035">
        <w:t xml:space="preserve">Developed multiple web-based registration applications using an Access database. </w:t>
      </w:r>
    </w:p>
    <w:p w:rsidR="00F07E6B" w:rsidRPr="00823035" w:rsidRDefault="00F07E6B" w:rsidP="00823035">
      <w:pPr>
        <w:pStyle w:val="ListBullet"/>
      </w:pPr>
      <w:r w:rsidRPr="00823035">
        <w:t xml:space="preserve">Created a VBScript RSS/XML feed reader to allow multiple news feeds on the website home page. </w:t>
      </w:r>
    </w:p>
    <w:p w:rsidR="00F07E6B" w:rsidRPr="00823035" w:rsidRDefault="00F07E6B" w:rsidP="00823035">
      <w:pPr>
        <w:pStyle w:val="ListBullet"/>
      </w:pPr>
      <w:r w:rsidRPr="00823035">
        <w:t xml:space="preserve">Used </w:t>
      </w:r>
      <w:proofErr w:type="spellStart"/>
      <w:r w:rsidRPr="00823035">
        <w:t>hCard</w:t>
      </w:r>
      <w:proofErr w:type="spellEnd"/>
      <w:r w:rsidRPr="00823035">
        <w:t xml:space="preserve"> microformats while building the “Contact Us” pages. </w:t>
      </w:r>
    </w:p>
    <w:p w:rsidR="00F07E6B" w:rsidRDefault="00F07E6B" w:rsidP="00F07E6B">
      <w:pPr>
        <w:pStyle w:val="Heading2"/>
      </w:pPr>
      <w:r>
        <w:t>Battelle Memorial Institute, Washington, DC</w:t>
      </w:r>
    </w:p>
    <w:p w:rsidR="00F07E6B" w:rsidRDefault="00F07E6B" w:rsidP="00F07E6B">
      <w:pPr>
        <w:pStyle w:val="BodyText"/>
      </w:pPr>
      <w:r>
        <w:t xml:space="preserve">2005 – 2006: </w:t>
      </w:r>
      <w:r w:rsidRPr="00396734">
        <w:rPr>
          <w:rStyle w:val="Bold"/>
        </w:rPr>
        <w:t>Web Developer</w:t>
      </w:r>
      <w:r>
        <w:t xml:space="preserve"> – Security Clearance – DoD Secret </w:t>
      </w:r>
    </w:p>
    <w:p w:rsidR="00F07E6B" w:rsidRPr="00823035" w:rsidRDefault="00F07E6B" w:rsidP="00823035">
      <w:pPr>
        <w:pStyle w:val="ListBullet"/>
      </w:pPr>
      <w:r w:rsidRPr="00823035">
        <w:t xml:space="preserve">Created and designed ASP web-based survey applications using both Access and SQL. </w:t>
      </w:r>
    </w:p>
    <w:p w:rsidR="00F07E6B" w:rsidRPr="00823035" w:rsidRDefault="00F07E6B" w:rsidP="00823035">
      <w:pPr>
        <w:pStyle w:val="ListBullet"/>
      </w:pPr>
      <w:r w:rsidRPr="00823035">
        <w:t>Maintained web application that allowed people to register for conf</w:t>
      </w:r>
      <w:r w:rsidR="00823035">
        <w:t>erences and review information.</w:t>
      </w:r>
    </w:p>
    <w:p w:rsidR="00F07E6B" w:rsidRPr="00823035" w:rsidRDefault="00F07E6B" w:rsidP="00823035">
      <w:pPr>
        <w:pStyle w:val="ListBullet"/>
      </w:pPr>
      <w:r w:rsidRPr="00823035">
        <w:t>Upgraded a web based conference room scheduling application that emailed</w:t>
      </w:r>
      <w:r w:rsidR="00823035">
        <w:t xml:space="preserve"> to one central source.</w:t>
      </w:r>
    </w:p>
    <w:p w:rsidR="00F07E6B" w:rsidRPr="00823035" w:rsidRDefault="00F07E6B" w:rsidP="00823035">
      <w:pPr>
        <w:pStyle w:val="ListBullet"/>
      </w:pPr>
      <w:r w:rsidRPr="00823035">
        <w:t xml:space="preserve">Created an RSS/XML feed reader to allow users to view news feeds </w:t>
      </w:r>
      <w:r w:rsidR="00823035">
        <w:t>while using a search term list.</w:t>
      </w:r>
    </w:p>
    <w:p w:rsidR="00F07E6B" w:rsidRDefault="00F07E6B" w:rsidP="00F07E6B">
      <w:pPr>
        <w:pStyle w:val="Heading2"/>
      </w:pPr>
      <w:r>
        <w:t>MAP ROI Systems Inc, Washington, DC</w:t>
      </w:r>
    </w:p>
    <w:p w:rsidR="00F07E6B" w:rsidRPr="00396734" w:rsidRDefault="00F07E6B" w:rsidP="00F07E6B">
      <w:pPr>
        <w:pStyle w:val="BodyText"/>
        <w:rPr>
          <w:rStyle w:val="Bold"/>
        </w:rPr>
      </w:pPr>
      <w:r>
        <w:t xml:space="preserve">2004 – 2005: </w:t>
      </w:r>
      <w:r>
        <w:rPr>
          <w:rStyle w:val="Bold"/>
        </w:rPr>
        <w:t>Web Developer</w:t>
      </w:r>
    </w:p>
    <w:p w:rsidR="007D5C65" w:rsidRDefault="007D5C65" w:rsidP="00396734">
      <w:pPr>
        <w:pStyle w:val="ListBullet"/>
      </w:pPr>
      <w:r>
        <w:t xml:space="preserve">Developed and improved Proposal Center </w:t>
      </w:r>
      <w:r w:rsidR="00823035">
        <w:t>portion of our web application.</w:t>
      </w:r>
    </w:p>
    <w:p w:rsidR="007D5C65" w:rsidRDefault="007D5C65" w:rsidP="00396734">
      <w:pPr>
        <w:pStyle w:val="ListBullet"/>
      </w:pPr>
      <w:r>
        <w:t>Maintained stand-alone Microsoft VBScript application to parse documents a</w:t>
      </w:r>
      <w:r w:rsidR="00823035">
        <w:t>nd create application outlines.</w:t>
      </w:r>
    </w:p>
    <w:p w:rsidR="00396734" w:rsidRDefault="007D5C65" w:rsidP="00396734">
      <w:pPr>
        <w:pStyle w:val="Heading2"/>
      </w:pPr>
      <w:r>
        <w:lastRenderedPageBreak/>
        <w:t>Keane Federal Systems Inc</w:t>
      </w:r>
      <w:r w:rsidR="00396734">
        <w:t>.,</w:t>
      </w:r>
      <w:r>
        <w:t xml:space="preserve"> Washington, DC</w:t>
      </w:r>
    </w:p>
    <w:p w:rsidR="00F07E6B" w:rsidRDefault="00F07E6B" w:rsidP="00F07E6B">
      <w:pPr>
        <w:pStyle w:val="BodyText"/>
      </w:pPr>
      <w:r>
        <w:t xml:space="preserve">2002 – 2004: </w:t>
      </w:r>
      <w:r w:rsidRPr="00396734">
        <w:rPr>
          <w:rStyle w:val="Bold"/>
        </w:rPr>
        <w:t>Senior Consultant</w:t>
      </w:r>
      <w:r>
        <w:t xml:space="preserve"> – Security Clearance – LBI (Limited Background Investigation)</w:t>
      </w:r>
    </w:p>
    <w:p w:rsidR="007D5C65" w:rsidRPr="00823035" w:rsidRDefault="007D5C65" w:rsidP="00396734">
      <w:pPr>
        <w:pStyle w:val="ListBullet"/>
      </w:pPr>
      <w:r>
        <w:t>Responsible for running the monthly file maintenance process for the Department of Justice, Executive Office for Un</w:t>
      </w:r>
      <w:r w:rsidR="00823035">
        <w:t>ited States Attorneys (EOUSA).</w:t>
      </w:r>
    </w:p>
    <w:p w:rsidR="007D5C65" w:rsidRPr="00823035" w:rsidRDefault="007D5C65" w:rsidP="00396734">
      <w:pPr>
        <w:pStyle w:val="ListBullet"/>
      </w:pPr>
      <w:r>
        <w:t>Created and revised EOUSA’s Case Management Systems (CMS) Central System documentation.</w:t>
      </w:r>
    </w:p>
    <w:p w:rsidR="007D5C65" w:rsidRDefault="007D5C65" w:rsidP="00396734">
      <w:pPr>
        <w:pStyle w:val="ListBullet"/>
      </w:pPr>
      <w:r>
        <w:t>Played an active role in achieving The Software Engineering Institute Capability Maturity Model Level 3 certification.</w:t>
      </w:r>
      <w:r w:rsidRPr="00396734">
        <w:rPr>
          <w:rStyle w:val="Bold"/>
        </w:rPr>
        <w:t xml:space="preserve"> </w:t>
      </w:r>
    </w:p>
    <w:p w:rsidR="00396734" w:rsidRDefault="007D5C65" w:rsidP="00396734">
      <w:pPr>
        <w:pStyle w:val="Heading2"/>
      </w:pPr>
      <w:r>
        <w:t>Keane Inc.</w:t>
      </w:r>
      <w:r w:rsidR="00396734">
        <w:t>,</w:t>
      </w:r>
      <w:r>
        <w:t xml:space="preserve"> Syracuse, New York</w:t>
      </w:r>
    </w:p>
    <w:p w:rsidR="00F07E6B" w:rsidRPr="00396734" w:rsidRDefault="00F07E6B" w:rsidP="00F07E6B">
      <w:pPr>
        <w:pStyle w:val="BodyText"/>
        <w:rPr>
          <w:rStyle w:val="Bold"/>
        </w:rPr>
      </w:pPr>
      <w:r>
        <w:t xml:space="preserve">1997 – 2002: </w:t>
      </w:r>
      <w:r>
        <w:rPr>
          <w:rStyle w:val="Bold"/>
        </w:rPr>
        <w:t>Senior Consultant</w:t>
      </w:r>
    </w:p>
    <w:p w:rsidR="007D5C65" w:rsidRDefault="007D5C65" w:rsidP="00396734">
      <w:pPr>
        <w:pStyle w:val="ListBullet"/>
      </w:pPr>
      <w:r>
        <w:t xml:space="preserve">Developed a dozen COBOL/IDMS programs that produced reports for the United States Government’s Department of Labor. Documented and performed statistical programming changes. </w:t>
      </w:r>
    </w:p>
    <w:p w:rsidR="007D5C65" w:rsidRDefault="007D5C65" w:rsidP="00396734">
      <w:pPr>
        <w:pStyle w:val="ListBullet"/>
      </w:pPr>
      <w:r>
        <w:t xml:space="preserve">Created and populated IMS and DB2 databases for Carrier Inc. for Y2K testing on a new mainframe. Managed other programmer activities for multiple applications. </w:t>
      </w:r>
    </w:p>
    <w:p w:rsidR="007D5C65" w:rsidRDefault="007D5C65" w:rsidP="00396734">
      <w:pPr>
        <w:pStyle w:val="ListBullet"/>
      </w:pPr>
      <w:r>
        <w:t xml:space="preserve">Ran Y2K systems testing for three divisions of Carrier’s time keeping systems. </w:t>
      </w:r>
    </w:p>
    <w:p w:rsidR="007D5C65" w:rsidRDefault="007D5C65" w:rsidP="00396734">
      <w:pPr>
        <w:pStyle w:val="ListBullet"/>
      </w:pPr>
      <w:r>
        <w:t>Made coding changes and processed full production mock conversion tests and the weekly conversion for the Florida</w:t>
      </w:r>
      <w:r w:rsidR="00823035">
        <w:t xml:space="preserve"> test team at Niagara Mohawk.</w:t>
      </w:r>
    </w:p>
    <w:p w:rsidR="007D5C65" w:rsidRDefault="007D5C65" w:rsidP="00396734">
      <w:pPr>
        <w:pStyle w:val="ListBullet"/>
      </w:pPr>
      <w:r>
        <w:t xml:space="preserve">Active team member in </w:t>
      </w:r>
      <w:r w:rsidR="00823035">
        <w:t>continuing</w:t>
      </w:r>
      <w:r>
        <w:t xml:space="preserve"> the projects Software Engineering Institute Capability Maturity Model Level 3 certifica</w:t>
      </w:r>
      <w:r w:rsidRPr="00823035">
        <w:t>tion.</w:t>
      </w:r>
    </w:p>
    <w:p w:rsidR="00396734" w:rsidRDefault="007D5C65" w:rsidP="00396734">
      <w:pPr>
        <w:pStyle w:val="Heading2"/>
      </w:pPr>
      <w:r>
        <w:t>EDS</w:t>
      </w:r>
      <w:r w:rsidR="00396734">
        <w:t xml:space="preserve">, </w:t>
      </w:r>
      <w:r>
        <w:t>Columbus, Ohio</w:t>
      </w:r>
    </w:p>
    <w:p w:rsidR="00F07E6B" w:rsidRPr="00223ACC" w:rsidRDefault="00F07E6B" w:rsidP="00F07E6B">
      <w:pPr>
        <w:pStyle w:val="BodyText"/>
      </w:pPr>
      <w:r>
        <w:t xml:space="preserve">1995 – 1997: </w:t>
      </w:r>
      <w:r>
        <w:rPr>
          <w:rStyle w:val="Bold"/>
        </w:rPr>
        <w:t>Programmer Analyst</w:t>
      </w:r>
    </w:p>
    <w:p w:rsidR="007D5C65" w:rsidRDefault="007D5C65" w:rsidP="00396734">
      <w:pPr>
        <w:pStyle w:val="ListBullet"/>
      </w:pPr>
      <w:r>
        <w:t>Analyzed, developed, and maintained programs, for a strategic banking system of Bank One.</w:t>
      </w:r>
    </w:p>
    <w:p w:rsidR="007D5C65" w:rsidRPr="00823035" w:rsidRDefault="007D5C65" w:rsidP="00396734">
      <w:pPr>
        <w:pStyle w:val="ListBullet"/>
      </w:pPr>
      <w:r>
        <w:t>Responsible for designing the conversion of an asset system for Dayton Power &amp; Lig</w:t>
      </w:r>
      <w:r w:rsidRPr="00823035">
        <w:t>ht.</w:t>
      </w:r>
    </w:p>
    <w:p w:rsidR="00396734" w:rsidRDefault="007D5C65" w:rsidP="00396734">
      <w:pPr>
        <w:pStyle w:val="Heading2"/>
      </w:pPr>
      <w:r>
        <w:t>Citibank Student Loans</w:t>
      </w:r>
      <w:r w:rsidR="00396734">
        <w:t xml:space="preserve">, </w:t>
      </w:r>
      <w:r>
        <w:t>Rochester, New York</w:t>
      </w:r>
    </w:p>
    <w:p w:rsidR="00F07E6B" w:rsidRPr="00223ACC" w:rsidRDefault="00F07E6B" w:rsidP="00F07E6B">
      <w:pPr>
        <w:pStyle w:val="BodyText"/>
      </w:pPr>
      <w:r>
        <w:t xml:space="preserve">1990 – 1995: </w:t>
      </w:r>
      <w:r>
        <w:rPr>
          <w:rStyle w:val="Bold"/>
        </w:rPr>
        <w:t>Programmer Analyst</w:t>
      </w:r>
    </w:p>
    <w:p w:rsidR="007D5C65" w:rsidRPr="00823035" w:rsidRDefault="007D5C65" w:rsidP="00396734">
      <w:pPr>
        <w:pStyle w:val="ListBullet"/>
      </w:pPr>
      <w:r>
        <w:t>Implemented the ATT/</w:t>
      </w:r>
      <w:proofErr w:type="spellStart"/>
      <w:r>
        <w:t>Autodialer</w:t>
      </w:r>
      <w:proofErr w:type="spellEnd"/>
      <w:r>
        <w:t xml:space="preserve"> and converted records to new account number forma</w:t>
      </w:r>
      <w:r w:rsidRPr="00823035">
        <w:t>t.</w:t>
      </w:r>
    </w:p>
    <w:p w:rsidR="007D5C65" w:rsidRDefault="007D5C65" w:rsidP="00396734">
      <w:pPr>
        <w:pStyle w:val="ListBullet"/>
      </w:pPr>
      <w:r>
        <w:t xml:space="preserve">Modified system to meet changing governmental standards for the </w:t>
      </w:r>
      <w:r w:rsidR="00F07E6B">
        <w:t>Student Loan Collection system.</w:t>
      </w:r>
    </w:p>
    <w:p w:rsidR="007D5C65" w:rsidRPr="00823035" w:rsidRDefault="007D5C65" w:rsidP="00396734">
      <w:pPr>
        <w:pStyle w:val="ListBullet"/>
      </w:pPr>
      <w:r>
        <w:t>Originated a new process to retrieve purged history and instructed users in its use.</w:t>
      </w:r>
    </w:p>
    <w:p w:rsidR="00396734" w:rsidRDefault="007D5C65" w:rsidP="00396734">
      <w:pPr>
        <w:pStyle w:val="Heading2"/>
      </w:pPr>
      <w:r>
        <w:t>HSBC Bank</w:t>
      </w:r>
      <w:r w:rsidR="00396734">
        <w:t xml:space="preserve">, </w:t>
      </w:r>
      <w:r>
        <w:t>Buffalo, New York</w:t>
      </w:r>
    </w:p>
    <w:p w:rsidR="00F07E6B" w:rsidRPr="00396734" w:rsidRDefault="00F07E6B" w:rsidP="00F07E6B">
      <w:pPr>
        <w:pStyle w:val="BodyText"/>
        <w:rPr>
          <w:rStyle w:val="Bold"/>
        </w:rPr>
      </w:pPr>
      <w:r>
        <w:t xml:space="preserve">1986 – 1990: </w:t>
      </w:r>
      <w:r>
        <w:rPr>
          <w:rStyle w:val="Bold"/>
        </w:rPr>
        <w:t>Programmer</w:t>
      </w:r>
    </w:p>
    <w:p w:rsidR="007D5C65" w:rsidRDefault="007D5C65" w:rsidP="00396734">
      <w:pPr>
        <w:pStyle w:val="ListBullet"/>
      </w:pPr>
      <w:r>
        <w:t>Coordinated and processed the interface testing for all bank subsystems and developed new reports and modified existing reports, f</w:t>
      </w:r>
      <w:r w:rsidR="00823035">
        <w:t>or the general ledger system.</w:t>
      </w:r>
    </w:p>
    <w:p w:rsidR="007D5C65" w:rsidRDefault="007D5C65" w:rsidP="00396734">
      <w:pPr>
        <w:pStyle w:val="ListBullet"/>
      </w:pPr>
      <w:r>
        <w:t>Created a subsystem to allow users to do their own reporting for the travel and expense system and built new report</w:t>
      </w:r>
      <w:r w:rsidR="00823035">
        <w:t>s, modified existing reports.</w:t>
      </w:r>
    </w:p>
    <w:p w:rsidR="007D5C65" w:rsidRDefault="00396734" w:rsidP="00396734">
      <w:pPr>
        <w:pStyle w:val="Heading1"/>
      </w:pPr>
      <w:r>
        <w:lastRenderedPageBreak/>
        <w:t>Education</w:t>
      </w:r>
    </w:p>
    <w:p w:rsidR="00F07E6B" w:rsidRDefault="00F07E6B" w:rsidP="00F07E6B">
      <w:pPr>
        <w:pStyle w:val="BodyText"/>
      </w:pPr>
      <w:r>
        <w:t>Department of Homeland Security (DHS), 2016 (Certified DHS Trusted Tester)</w:t>
      </w:r>
    </w:p>
    <w:p w:rsidR="00F07E6B" w:rsidRDefault="00F07E6B" w:rsidP="00F07E6B">
      <w:pPr>
        <w:pStyle w:val="BodyText"/>
      </w:pPr>
      <w:r>
        <w:t>Northern Virginia Community College, Sterling, Virginia, 2004 (Web Master ASP .NET Certification)</w:t>
      </w:r>
    </w:p>
    <w:p w:rsidR="00F07E6B" w:rsidRDefault="00F07E6B" w:rsidP="00F07E6B">
      <w:pPr>
        <w:pStyle w:val="BodyText"/>
      </w:pPr>
      <w:r>
        <w:t>State University College at Buffalo, Buffalo, New York, 1983 – 1985 (Bachelor of Science in Data Processing)</w:t>
      </w:r>
    </w:p>
    <w:p w:rsidR="00F07E6B" w:rsidRPr="007972F3" w:rsidRDefault="00F07E6B" w:rsidP="00F07E6B">
      <w:pPr>
        <w:pStyle w:val="BodyText"/>
      </w:pPr>
      <w:r>
        <w:t>Erie Community College, Williamsville, New York, 1981 – 1983 (Associate Degree in Data Processin</w:t>
      </w:r>
      <w:r w:rsidRPr="007972F3">
        <w:t>g)</w:t>
      </w:r>
    </w:p>
    <w:p w:rsidR="007D5C65" w:rsidRDefault="00396734" w:rsidP="00396734">
      <w:pPr>
        <w:pStyle w:val="Heading1"/>
      </w:pPr>
      <w:r>
        <w:t>Events Organized</w:t>
      </w:r>
    </w:p>
    <w:p w:rsidR="00420158" w:rsidRDefault="007D5C65" w:rsidP="00420158">
      <w:pPr>
        <w:pStyle w:val="ListBullet"/>
      </w:pPr>
      <w:r>
        <w:t>Accessibility Camp DC (2009</w:t>
      </w:r>
      <w:r w:rsidR="002E4F9B">
        <w:t xml:space="preserve"> - 2013</w:t>
      </w:r>
      <w:r>
        <w:t>)</w:t>
      </w:r>
    </w:p>
    <w:p w:rsidR="00F07E6B" w:rsidRPr="00823035" w:rsidRDefault="00F07E6B" w:rsidP="00823035">
      <w:pPr>
        <w:pStyle w:val="ListBullet"/>
      </w:pPr>
      <w:r w:rsidRPr="00823035">
        <w:t>Accessibility DC (monthly 2009 – present)</w:t>
      </w:r>
    </w:p>
    <w:p w:rsidR="00F07E6B" w:rsidRPr="00823035" w:rsidRDefault="00F07E6B" w:rsidP="00823035">
      <w:pPr>
        <w:pStyle w:val="ListBullet"/>
      </w:pPr>
      <w:proofErr w:type="spellStart"/>
      <w:r w:rsidRPr="00823035">
        <w:t>BarCamp</w:t>
      </w:r>
      <w:proofErr w:type="spellEnd"/>
      <w:r w:rsidRPr="00823035">
        <w:t xml:space="preserve"> DC (2007 - 2009)</w:t>
      </w:r>
    </w:p>
    <w:p w:rsidR="00B91E3F" w:rsidRDefault="00B91E3F" w:rsidP="00B91E3F">
      <w:pPr>
        <w:pStyle w:val="Heading1"/>
      </w:pPr>
      <w:r>
        <w:t>Accessibility Presentations</w:t>
      </w:r>
    </w:p>
    <w:p w:rsidR="00B91E3F" w:rsidRDefault="00B91E3F" w:rsidP="00B91E3F">
      <w:pPr>
        <w:pStyle w:val="ListBullet"/>
        <w:spacing w:line="276" w:lineRule="auto"/>
      </w:pPr>
      <w:hyperlink r:id="rId11" w:history="1">
        <w:r w:rsidRPr="00E338F1">
          <w:rPr>
            <w:rStyle w:val="Hyperlink"/>
          </w:rPr>
          <w:t>“Is Your Website Accessible” - If Not Practical Ways to Make Them So</w:t>
        </w:r>
      </w:hyperlink>
    </w:p>
    <w:p w:rsidR="00B91E3F" w:rsidRDefault="00B91E3F" w:rsidP="00B91E3F">
      <w:pPr>
        <w:pStyle w:val="ListBullet"/>
        <w:spacing w:line="276" w:lineRule="auto"/>
      </w:pPr>
      <w:hyperlink r:id="rId12" w:history="1">
        <w:r>
          <w:rPr>
            <w:rStyle w:val="Hyperlink"/>
          </w:rPr>
          <w:t>Everything I Learned about Accessibility I Learned from Wine and Cheese</w:t>
        </w:r>
      </w:hyperlink>
      <w:r>
        <w:t xml:space="preserve"> </w:t>
      </w:r>
    </w:p>
    <w:p w:rsidR="00B91E3F" w:rsidRDefault="00B91E3F" w:rsidP="00B91E3F">
      <w:pPr>
        <w:pStyle w:val="ListBullet"/>
        <w:spacing w:line="276" w:lineRule="auto"/>
      </w:pPr>
      <w:hyperlink r:id="rId13" w:history="1">
        <w:r>
          <w:rPr>
            <w:rStyle w:val="Hyperlink"/>
          </w:rPr>
          <w:t>Improve Accessibility with Performance Tuning - Page Weight Matters</w:t>
        </w:r>
      </w:hyperlink>
    </w:p>
    <w:p w:rsidR="007D5C65" w:rsidRPr="00396734" w:rsidRDefault="00B91E3F" w:rsidP="00B91E3F">
      <w:pPr>
        <w:pStyle w:val="ListBullet"/>
        <w:spacing w:line="276" w:lineRule="auto"/>
      </w:pPr>
      <w:hyperlink r:id="rId14" w:history="1">
        <w:r>
          <w:rPr>
            <w:rStyle w:val="Hyperlink"/>
          </w:rPr>
          <w:t>Simple Accessibility testing</w:t>
        </w:r>
      </w:hyperlink>
      <w:bookmarkStart w:id="0" w:name="_GoBack"/>
      <w:bookmarkEnd w:id="0"/>
      <w:r w:rsidR="007D5C65" w:rsidRPr="00396734">
        <w:t xml:space="preserve"> </w:t>
      </w:r>
    </w:p>
    <w:sectPr w:rsidR="007D5C65" w:rsidRPr="00396734" w:rsidSect="00420158">
      <w:headerReference w:type="default" r:id="rId15"/>
      <w:pgSz w:w="12240" w:h="163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86" w:rsidRDefault="00770686" w:rsidP="00420158">
      <w:r>
        <w:separator/>
      </w:r>
    </w:p>
  </w:endnote>
  <w:endnote w:type="continuationSeparator" w:id="0">
    <w:p w:rsidR="00770686" w:rsidRDefault="00770686" w:rsidP="0042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86" w:rsidRDefault="00770686" w:rsidP="00420158">
      <w:r>
        <w:separator/>
      </w:r>
    </w:p>
  </w:footnote>
  <w:footnote w:type="continuationSeparator" w:id="0">
    <w:p w:rsidR="00770686" w:rsidRDefault="00770686" w:rsidP="0042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58" w:rsidRDefault="00420158">
    <w:pPr>
      <w:pStyle w:val="Header"/>
    </w:pPr>
    <w:r w:rsidRPr="00A160C4">
      <w:t>John F. Croston III</w:t>
    </w:r>
    <w:r>
      <w:tab/>
    </w:r>
    <w:r>
      <w:tab/>
      <w:t xml:space="preserve">+1 703-587-2458 / </w:t>
    </w:r>
    <w:hyperlink r:id="rId1" w:history="1">
      <w:r w:rsidRPr="003955B5">
        <w:rPr>
          <w:rStyle w:val="Hyperlink"/>
        </w:rPr>
        <w:t>jfciii@jfciii.com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1DBD72"/>
    <w:multiLevelType w:val="hybridMultilevel"/>
    <w:tmpl w:val="54DB4F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6B973DF"/>
    <w:multiLevelType w:val="hybridMultilevel"/>
    <w:tmpl w:val="3C0AA2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754695B"/>
    <w:multiLevelType w:val="hybridMultilevel"/>
    <w:tmpl w:val="0A736E4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9A92F1D7"/>
    <w:multiLevelType w:val="hybridMultilevel"/>
    <w:tmpl w:val="7D7CE8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CEF6E93"/>
    <w:multiLevelType w:val="hybridMultilevel"/>
    <w:tmpl w:val="7E2C02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9F9A36A"/>
    <w:multiLevelType w:val="hybridMultilevel"/>
    <w:tmpl w:val="7F4D2A8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FAD2D02"/>
    <w:multiLevelType w:val="hybridMultilevel"/>
    <w:tmpl w:val="3F78A43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3A2B747"/>
    <w:multiLevelType w:val="hybridMultilevel"/>
    <w:tmpl w:val="120C65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F4D76422"/>
    <w:multiLevelType w:val="hybridMultilevel"/>
    <w:tmpl w:val="DDB366B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FFFFFF88"/>
    <w:multiLevelType w:val="singleLevel"/>
    <w:tmpl w:val="88DE4C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4CA1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0C18ED"/>
    <w:multiLevelType w:val="hybridMultilevel"/>
    <w:tmpl w:val="F8D4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83A68"/>
    <w:multiLevelType w:val="hybridMultilevel"/>
    <w:tmpl w:val="E8845CC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D08F711"/>
    <w:multiLevelType w:val="hybridMultilevel"/>
    <w:tmpl w:val="7240487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19B2AA1"/>
    <w:multiLevelType w:val="hybridMultilevel"/>
    <w:tmpl w:val="54C8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0F754C"/>
    <w:multiLevelType w:val="hybridMultilevel"/>
    <w:tmpl w:val="4F945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F98572"/>
    <w:multiLevelType w:val="hybridMultilevel"/>
    <w:tmpl w:val="212094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2CB0034"/>
    <w:multiLevelType w:val="hybridMultilevel"/>
    <w:tmpl w:val="0518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3154C"/>
    <w:multiLevelType w:val="hybridMultilevel"/>
    <w:tmpl w:val="6E9E0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C3982F"/>
    <w:multiLevelType w:val="hybridMultilevel"/>
    <w:tmpl w:val="6DD4B3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D4A3E52"/>
    <w:multiLevelType w:val="hybridMultilevel"/>
    <w:tmpl w:val="2CA86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0B20BB"/>
    <w:multiLevelType w:val="hybridMultilevel"/>
    <w:tmpl w:val="57A73B1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7FB601F"/>
    <w:multiLevelType w:val="hybridMultilevel"/>
    <w:tmpl w:val="7ACE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3CC2F"/>
    <w:multiLevelType w:val="hybridMultilevel"/>
    <w:tmpl w:val="A1DBE7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91A6C04"/>
    <w:multiLevelType w:val="hybridMultilevel"/>
    <w:tmpl w:val="3796F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785E33"/>
    <w:multiLevelType w:val="hybridMultilevel"/>
    <w:tmpl w:val="2EA85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355510"/>
    <w:multiLevelType w:val="hybridMultilevel"/>
    <w:tmpl w:val="11D2E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3628E1"/>
    <w:multiLevelType w:val="hybridMultilevel"/>
    <w:tmpl w:val="B9989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B7624F"/>
    <w:multiLevelType w:val="hybridMultilevel"/>
    <w:tmpl w:val="69E6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34406C"/>
    <w:multiLevelType w:val="hybridMultilevel"/>
    <w:tmpl w:val="63704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CD188D"/>
    <w:multiLevelType w:val="multilevel"/>
    <w:tmpl w:val="042C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14D8D"/>
    <w:multiLevelType w:val="hybridMultilevel"/>
    <w:tmpl w:val="4B20B22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7"/>
  </w:num>
  <w:num w:numId="3">
    <w:abstractNumId w:val="19"/>
  </w:num>
  <w:num w:numId="4">
    <w:abstractNumId w:val="2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3"/>
  </w:num>
  <w:num w:numId="11">
    <w:abstractNumId w:val="3"/>
  </w:num>
  <w:num w:numId="12">
    <w:abstractNumId w:val="23"/>
  </w:num>
  <w:num w:numId="13">
    <w:abstractNumId w:val="16"/>
  </w:num>
  <w:num w:numId="14">
    <w:abstractNumId w:val="6"/>
  </w:num>
  <w:num w:numId="15">
    <w:abstractNumId w:val="4"/>
  </w:num>
  <w:num w:numId="16">
    <w:abstractNumId w:val="1"/>
  </w:num>
  <w:num w:numId="17">
    <w:abstractNumId w:val="11"/>
  </w:num>
  <w:num w:numId="18">
    <w:abstractNumId w:val="17"/>
  </w:num>
  <w:num w:numId="19">
    <w:abstractNumId w:val="25"/>
  </w:num>
  <w:num w:numId="20">
    <w:abstractNumId w:val="15"/>
  </w:num>
  <w:num w:numId="21">
    <w:abstractNumId w:val="27"/>
  </w:num>
  <w:num w:numId="22">
    <w:abstractNumId w:val="22"/>
  </w:num>
  <w:num w:numId="23">
    <w:abstractNumId w:val="24"/>
  </w:num>
  <w:num w:numId="24">
    <w:abstractNumId w:val="20"/>
  </w:num>
  <w:num w:numId="25">
    <w:abstractNumId w:val="29"/>
  </w:num>
  <w:num w:numId="26">
    <w:abstractNumId w:val="14"/>
  </w:num>
  <w:num w:numId="27">
    <w:abstractNumId w:val="18"/>
  </w:num>
  <w:num w:numId="28">
    <w:abstractNumId w:val="26"/>
  </w:num>
  <w:num w:numId="29">
    <w:abstractNumId w:val="30"/>
  </w:num>
  <w:num w:numId="30">
    <w:abstractNumId w:val="28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8A3"/>
    <w:rsid w:val="00154380"/>
    <w:rsid w:val="002E4F9B"/>
    <w:rsid w:val="00396734"/>
    <w:rsid w:val="003C0CD0"/>
    <w:rsid w:val="00420158"/>
    <w:rsid w:val="00491EC4"/>
    <w:rsid w:val="00553D4A"/>
    <w:rsid w:val="006A313E"/>
    <w:rsid w:val="006C4354"/>
    <w:rsid w:val="00770686"/>
    <w:rsid w:val="007D5C65"/>
    <w:rsid w:val="007E27E9"/>
    <w:rsid w:val="007F0EB7"/>
    <w:rsid w:val="00814239"/>
    <w:rsid w:val="00823035"/>
    <w:rsid w:val="00920F7A"/>
    <w:rsid w:val="00937115"/>
    <w:rsid w:val="009508A3"/>
    <w:rsid w:val="00980C9E"/>
    <w:rsid w:val="00A160C4"/>
    <w:rsid w:val="00A23B4F"/>
    <w:rsid w:val="00B613D3"/>
    <w:rsid w:val="00B91E3F"/>
    <w:rsid w:val="00BE16AD"/>
    <w:rsid w:val="00BF5764"/>
    <w:rsid w:val="00CD4D46"/>
    <w:rsid w:val="00DA7DF8"/>
    <w:rsid w:val="00F0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E309"/>
  <w15:docId w15:val="{80C3D8FE-C57C-451B-8D58-488D33F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920F7A"/>
    <w:pPr>
      <w:spacing w:after="0" w:line="240" w:lineRule="auto"/>
    </w:pPr>
    <w:rPr>
      <w:rFonts w:eastAsiaTheme="minorHAnsi" w:cstheme="minorBidi"/>
    </w:rPr>
  </w:style>
  <w:style w:type="paragraph" w:styleId="Heading1">
    <w:name w:val="heading 1"/>
    <w:next w:val="BodyText"/>
    <w:link w:val="Heading1Char"/>
    <w:uiPriority w:val="9"/>
    <w:qFormat/>
    <w:rsid w:val="00920F7A"/>
    <w:pPr>
      <w:keepNext/>
      <w:keepLines/>
      <w:spacing w:before="120" w:after="12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920F7A"/>
    <w:pPr>
      <w:spacing w:before="40"/>
      <w:outlineLvl w:val="1"/>
    </w:pPr>
    <w:rPr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2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E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0F7A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paragraph" w:styleId="Title">
    <w:name w:val="Title"/>
    <w:basedOn w:val="HeadingBase"/>
    <w:next w:val="BodyText"/>
    <w:link w:val="TitleChar"/>
    <w:uiPriority w:val="10"/>
    <w:rsid w:val="00920F7A"/>
    <w:pPr>
      <w:contextualSpacing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920F7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20F7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920F7A"/>
    <w:pPr>
      <w:spacing w:after="120"/>
    </w:pPr>
    <w:rPr>
      <w:rFonts w:ascii="Arial" w:hAnsi="Arial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920F7A"/>
    <w:rPr>
      <w:rFonts w:ascii="Arial" w:eastAsiaTheme="minorHAnsi" w:hAnsi="Arial" w:cstheme="minorBidi"/>
      <w:color w:val="000000" w:themeColor="text1"/>
    </w:rPr>
  </w:style>
  <w:style w:type="paragraph" w:styleId="NoSpacing">
    <w:name w:val="No Spacing"/>
    <w:uiPriority w:val="1"/>
    <w:rsid w:val="00920F7A"/>
    <w:pPr>
      <w:spacing w:after="0" w:line="240" w:lineRule="auto"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rsid w:val="00920F7A"/>
    <w:pPr>
      <w:spacing w:after="120"/>
    </w:pPr>
    <w:rPr>
      <w:rFonts w:ascii="Arial" w:hAnsi="Arial"/>
    </w:rPr>
  </w:style>
  <w:style w:type="paragraph" w:styleId="ListBullet">
    <w:name w:val="List Bullet"/>
    <w:basedOn w:val="ListParagraph"/>
    <w:uiPriority w:val="99"/>
    <w:unhideWhenUsed/>
    <w:qFormat/>
    <w:rsid w:val="00920F7A"/>
    <w:pPr>
      <w:numPr>
        <w:numId w:val="31"/>
      </w:numPr>
    </w:pPr>
  </w:style>
  <w:style w:type="paragraph" w:styleId="ListNumber">
    <w:name w:val="List Number"/>
    <w:basedOn w:val="ListParagraph"/>
    <w:uiPriority w:val="99"/>
    <w:unhideWhenUsed/>
    <w:qFormat/>
    <w:rsid w:val="00920F7A"/>
    <w:pPr>
      <w:numPr>
        <w:numId w:val="32"/>
      </w:numPr>
    </w:pPr>
  </w:style>
  <w:style w:type="paragraph" w:customStyle="1" w:styleId="TableHeading">
    <w:name w:val="Table Heading"/>
    <w:basedOn w:val="BodyText"/>
    <w:rsid w:val="00920F7A"/>
    <w:pPr>
      <w:spacing w:before="80" w:after="80"/>
    </w:pPr>
    <w:rPr>
      <w:b/>
      <w:sz w:val="28"/>
    </w:rPr>
  </w:style>
  <w:style w:type="paragraph" w:customStyle="1" w:styleId="TableBodyText">
    <w:name w:val="Table Body Text"/>
    <w:basedOn w:val="BodyText"/>
    <w:rsid w:val="00920F7A"/>
    <w:pPr>
      <w:spacing w:before="60" w:after="60"/>
    </w:pPr>
  </w:style>
  <w:style w:type="paragraph" w:customStyle="1" w:styleId="Figure">
    <w:name w:val="Figure"/>
    <w:basedOn w:val="BodyText"/>
    <w:rsid w:val="00920F7A"/>
    <w:pPr>
      <w:jc w:val="center"/>
    </w:pPr>
  </w:style>
  <w:style w:type="paragraph" w:styleId="BodyTextIndent">
    <w:name w:val="Body Text Indent"/>
    <w:basedOn w:val="BodyText"/>
    <w:link w:val="BodyTextIndentChar"/>
    <w:unhideWhenUsed/>
    <w:rsid w:val="00920F7A"/>
    <w:pPr>
      <w:spacing w:before="120" w:line="276" w:lineRule="auto"/>
      <w:ind w:left="360"/>
    </w:pPr>
    <w:rPr>
      <w:rFonts w:eastAsia="Calibri"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20F7A"/>
    <w:rPr>
      <w:rFonts w:ascii="Arial" w:eastAsia="Calibri" w:hAnsi="Arial" w:cstheme="minorBidi"/>
      <w:sz w:val="24"/>
    </w:rPr>
  </w:style>
  <w:style w:type="paragraph" w:customStyle="1" w:styleId="BodyTextSmall">
    <w:name w:val="Body Text Small"/>
    <w:basedOn w:val="BodyText"/>
    <w:rsid w:val="00920F7A"/>
    <w:pPr>
      <w:spacing w:before="120" w:line="276" w:lineRule="auto"/>
    </w:pPr>
    <w:rPr>
      <w:rFonts w:eastAsia="Calibri" w:cs="Times New Roman"/>
      <w:color w:val="auto"/>
    </w:rPr>
  </w:style>
  <w:style w:type="paragraph" w:customStyle="1" w:styleId="TableBodyTextSmall">
    <w:name w:val="Table Body Text Small"/>
    <w:basedOn w:val="BodyTextSmall"/>
    <w:rsid w:val="00920F7A"/>
    <w:pPr>
      <w:tabs>
        <w:tab w:val="left" w:pos="360"/>
      </w:tabs>
      <w:ind w:left="360" w:hanging="360"/>
    </w:pPr>
    <w:rPr>
      <w:rFonts w:eastAsia="Times New Roman"/>
      <w:szCs w:val="20"/>
    </w:rPr>
  </w:style>
  <w:style w:type="paragraph" w:customStyle="1" w:styleId="AllowPageBreak">
    <w:name w:val="Allow Page Break"/>
    <w:basedOn w:val="BodyText"/>
    <w:rsid w:val="00920F7A"/>
    <w:pPr>
      <w:spacing w:before="120" w:line="276" w:lineRule="auto"/>
    </w:pPr>
    <w:rPr>
      <w:rFonts w:eastAsia="Calibri" w:cs="Times New Roman"/>
      <w:color w:val="auto"/>
      <w:sz w:val="2"/>
    </w:rPr>
  </w:style>
  <w:style w:type="character" w:customStyle="1" w:styleId="Bold">
    <w:name w:val="Bold"/>
    <w:basedOn w:val="DefaultParagraphFont"/>
    <w:uiPriority w:val="1"/>
    <w:rsid w:val="00920F7A"/>
    <w:rPr>
      <w:b/>
    </w:rPr>
  </w:style>
  <w:style w:type="paragraph" w:customStyle="1" w:styleId="HeadingBase">
    <w:name w:val="Heading Base"/>
    <w:rsid w:val="00920F7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BodyTextCenter">
    <w:name w:val="Body Text Center"/>
    <w:basedOn w:val="BodyText"/>
    <w:rsid w:val="00920F7A"/>
    <w:pPr>
      <w:jc w:val="center"/>
    </w:pPr>
  </w:style>
  <w:style w:type="character" w:styleId="Hyperlink">
    <w:name w:val="Hyperlink"/>
    <w:basedOn w:val="DefaultParagraphFont"/>
    <w:uiPriority w:val="99"/>
    <w:unhideWhenUsed/>
    <w:rsid w:val="00A160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58"/>
    <w:rPr>
      <w:rFonts w:eastAsia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20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58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mil/" TargetMode="External"/><Relationship Id="rId13" Type="http://schemas.openxmlformats.org/officeDocument/2006/relationships/hyperlink" Target="http://jfciii.com/presentations/performanc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ciii@jfciii.com" TargetMode="External"/><Relationship Id="rId12" Type="http://schemas.openxmlformats.org/officeDocument/2006/relationships/hyperlink" Target="http://jfciii.com/presentations/wi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fciii.com/presentations/wasp/accessibilit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rmyg1.army.m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y.mil/" TargetMode="External"/><Relationship Id="rId14" Type="http://schemas.openxmlformats.org/officeDocument/2006/relationships/hyperlink" Target="http://jfciii.com/presentations/testing/tool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fciii@jfcii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F Croston III Resume</vt:lpstr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F Croston III Resume</dc:title>
  <dc:creator>John F Croston III</dc:creator>
  <cp:lastModifiedBy>Croston, John F - OPA CTR</cp:lastModifiedBy>
  <cp:revision>16</cp:revision>
  <dcterms:created xsi:type="dcterms:W3CDTF">2016-02-17T17:32:00Z</dcterms:created>
  <dcterms:modified xsi:type="dcterms:W3CDTF">2016-12-15T01:31:00Z</dcterms:modified>
</cp:coreProperties>
</file>